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8" w:rsidRPr="000A1108" w:rsidRDefault="00ED29D9" w:rsidP="000A1108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Harlaxton 2018</w:t>
      </w:r>
    </w:p>
    <w:p w:rsidR="000A1108" w:rsidRDefault="00ED29D9" w:rsidP="000A1108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Performance, Ceremony and Display in Late Medieval Britain</w:t>
      </w:r>
    </w:p>
    <w:p w:rsidR="00ED29D9" w:rsidRPr="00ED29D9" w:rsidRDefault="00ED29D9" w:rsidP="000A110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DRAFT PROGRAMME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ED29D9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Tuesday</w:t>
      </w:r>
      <w:r w:rsidR="00A03DE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17th</w:t>
      </w:r>
      <w:r w:rsidR="000A1108" w:rsidRPr="000A110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July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F6FAC60">
        <w:rPr>
          <w:rFonts w:ascii="Calibri,Times New Roman" w:eastAsia="Calibri,Times New Roman" w:hAnsi="Calibri,Times New Roman" w:cs="Calibri,Times New Roman"/>
          <w:sz w:val="24"/>
          <w:szCs w:val="24"/>
        </w:rPr>
        <w:t>1.00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0F6FAC60">
        <w:rPr>
          <w:rFonts w:ascii="Calibri,Times New Roman" w:eastAsia="Calibri,Times New Roman" w:hAnsi="Calibri,Times New Roman" w:cs="Calibri,Times New Roman"/>
          <w:sz w:val="24"/>
          <w:szCs w:val="24"/>
        </w:rPr>
        <w:t>Registration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Default="000A1108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 w:rsidRPr="0F6FAC60">
        <w:rPr>
          <w:rFonts w:ascii="Calibri,Times New Roman" w:eastAsia="Calibri,Times New Roman" w:hAnsi="Calibri,Times New Roman" w:cs="Calibri,Times New Roman"/>
          <w:sz w:val="24"/>
          <w:szCs w:val="24"/>
        </w:rPr>
        <w:t>2.</w:t>
      </w:r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>00</w:t>
      </w:r>
      <w:r w:rsidR="00B9168A">
        <w:rPr>
          <w:rFonts w:ascii="Calibri" w:eastAsia="Calibri" w:hAnsi="Calibri" w:cs="Times New Roman"/>
          <w:sz w:val="24"/>
          <w:szCs w:val="24"/>
        </w:rPr>
        <w:tab/>
        <w:t>W</w:t>
      </w:r>
      <w:r w:rsidRPr="0F6FAC60">
        <w:rPr>
          <w:rFonts w:ascii="Calibri,Times New Roman" w:eastAsia="Calibri,Times New Roman" w:hAnsi="Calibri,Times New Roman" w:cs="Calibri,Times New Roman"/>
          <w:sz w:val="24"/>
          <w:szCs w:val="24"/>
        </w:rPr>
        <w:t>elcome: Gerald Seaman (Principal of Harlaxton College) and David Harry (Secretary of the Symposium)</w:t>
      </w:r>
    </w:p>
    <w:p w:rsidR="00ED29D9" w:rsidRDefault="00ED29D9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ED29D9" w:rsidRPr="00ED29D9" w:rsidRDefault="00ED29D9" w:rsidP="00B9168A">
      <w:pPr>
        <w:spacing w:after="0" w:line="240" w:lineRule="auto"/>
        <w:ind w:left="1440" w:hanging="1440"/>
        <w:rPr>
          <w:b/>
        </w:rPr>
      </w:pPr>
      <w:r w:rsidRPr="00ED29D9"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2.15-</w:t>
      </w:r>
      <w:r w:rsidR="00352D47"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4.00</w:t>
      </w:r>
      <w:r w:rsidRPr="00ED29D9"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Performance Contexts: Civic Theatre and Tournament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Default="00ED29D9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Pamela King (The University of Glasgow): The Wakefield ‘Master’ Revisited.</w:t>
      </w:r>
    </w:p>
    <w:p w:rsidR="00ED29D9" w:rsidRDefault="00ED29D9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ED29D9" w:rsidRDefault="00ED29D9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Diana Wyatt (Durham University): ‘Such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fryvolous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and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vaine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exercises’: The Anomalous Attitudes of Hull City Councils to Visiting Players.</w:t>
      </w:r>
    </w:p>
    <w:p w:rsidR="00ED29D9" w:rsidRDefault="00ED29D9" w:rsidP="00B9168A">
      <w:pPr>
        <w:spacing w:after="0" w:line="240" w:lineRule="auto"/>
        <w:ind w:left="1440" w:hanging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ED29D9" w:rsidRPr="00B9168A" w:rsidRDefault="00ED29D9" w:rsidP="00B9168A">
      <w:pPr>
        <w:spacing w:after="0" w:line="240" w:lineRule="auto"/>
        <w:ind w:left="1440" w:hanging="1440"/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Sarah Carpenter (The University of Edinburgh): Performing Chivalry: Theatrical Frameworks for Fifteenth-Century Jousting.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52D47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4</w:t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.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>00</w:t>
      </w:r>
      <w:r w:rsidR="000A1108" w:rsidRPr="000A1108">
        <w:rPr>
          <w:rFonts w:ascii="Calibri" w:eastAsia="Calibri" w:hAnsi="Calibri" w:cs="Times New Roman"/>
          <w:sz w:val="24"/>
          <w:szCs w:val="24"/>
        </w:rPr>
        <w:tab/>
      </w:r>
      <w:r w:rsidR="7A49AEB1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             </w:t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Tea/coffee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D29D9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4.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30</w:t>
      </w:r>
      <w:r w:rsidRPr="00ED29D9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-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6.15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    </w:t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ED29D9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Performance Contexts II: Street, School and Court of Law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ED29D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>Dean Rowland (IHR): ‘</w:t>
      </w:r>
      <w:proofErr w:type="spellStart"/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>Oiez</w:t>
      </w:r>
      <w:proofErr w:type="spellEnd"/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’ and the Voice of the Crier: Proclamations as </w:t>
      </w:r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ED29D9"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Performative Utterances.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Default="00ED29D9" w:rsidP="00B9168A">
      <w:pPr>
        <w:spacing w:after="0" w:line="240" w:lineRule="auto"/>
        <w:ind w:left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Nicholas Orme (University of Exeter): Performance, Ceremony and Display in English Schools, 1300-1530.</w:t>
      </w:r>
    </w:p>
    <w:p w:rsidR="00ED29D9" w:rsidRDefault="00ED29D9" w:rsidP="00B9168A">
      <w:pPr>
        <w:spacing w:after="0" w:line="240" w:lineRule="auto"/>
        <w:ind w:left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ED29D9" w:rsidRPr="00B9168A" w:rsidRDefault="00ED29D9" w:rsidP="00B9168A">
      <w:pPr>
        <w:spacing w:after="0" w:line="240" w:lineRule="auto"/>
        <w:ind w:left="1440"/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Nigel Ramsay (UCL): The Court of Chivalry [</w:t>
      </w:r>
      <w:r w:rsidRPr="00ED29D9">
        <w:rPr>
          <w:rFonts w:ascii="Calibri,Times New Roman" w:eastAsia="Calibri,Times New Roman" w:hAnsi="Calibri,Times New Roman" w:cs="Calibri,Times New Roman"/>
          <w:i/>
          <w:sz w:val="24"/>
          <w:szCs w:val="24"/>
        </w:rPr>
        <w:t>TBC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>]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6.</w:t>
      </w:r>
      <w:r w:rsidR="00352D47">
        <w:rPr>
          <w:rFonts w:ascii="Calibri,Times New Roman" w:eastAsia="Calibri,Times New Roman" w:hAnsi="Calibri,Times New Roman" w:cs="Calibri,Times New Roman"/>
          <w:sz w:val="24"/>
          <w:szCs w:val="24"/>
        </w:rPr>
        <w:t>3</w:t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0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Dinner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52D47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8.00</w:t>
      </w:r>
      <w:r w:rsidR="000A1108" w:rsidRPr="000A1108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0A1108" w:rsidRPr="716FF838">
        <w:rPr>
          <w:rFonts w:ascii="Calibri,Times New Roman" w:eastAsia="Calibri,Times New Roman" w:hAnsi="Calibri,Times New Roman" w:cs="Calibri,Times New Roman"/>
          <w:sz w:val="24"/>
          <w:szCs w:val="24"/>
        </w:rPr>
        <w:t>Bar</w:t>
      </w:r>
      <w:r w:rsidR="00985BBB">
        <w:rPr>
          <w:rFonts w:ascii="Calibri,Times New Roman" w:eastAsia="Calibri,Times New Roman" w:hAnsi="Calibri,Times New Roman" w:cs="Calibri,Times New Roman"/>
          <w:sz w:val="24"/>
          <w:szCs w:val="24"/>
        </w:rPr>
        <w:t>/ Postgraduate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Poster Display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60BE2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Wednesday</w:t>
      </w:r>
      <w:r w:rsidR="00A03DE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18th</w:t>
      </w:r>
      <w:r w:rsidR="000A1108" w:rsidRPr="000A110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July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7.00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Breakfast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9.</w:t>
      </w:r>
      <w:r w:rsidR="00D91B33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0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0-1</w:t>
      </w:r>
      <w:r w:rsidR="00D91B33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0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.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45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   </w:t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Liturgy and Performance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259F2" w:rsidRDefault="000A1108" w:rsidP="00360BE2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John Harper (Bangor University): The Regulations of Ritual in the First 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Cathedral at Salisbury</w:t>
      </w:r>
    </w:p>
    <w:p w:rsidR="00360BE2" w:rsidRDefault="00360BE2" w:rsidP="00360BE2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360BE2" w:rsidRPr="00360BE2" w:rsidRDefault="00360BE2" w:rsidP="00360B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lastRenderedPageBreak/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Lisa Colton (University of Huddersfield): Performance Piety: </w:t>
      </w:r>
      <w:r>
        <w:rPr>
          <w:rFonts w:ascii="Calibri,Times New Roman" w:eastAsia="Calibri,Times New Roman" w:hAnsi="Calibri,Times New Roman" w:cs="Calibri,Times New Roman"/>
          <w:i/>
          <w:sz w:val="24"/>
          <w:szCs w:val="24"/>
        </w:rPr>
        <w:t>Post mortem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Liturgy and the Value of Social Display in Late Medieval Britain.</w:t>
      </w:r>
    </w:p>
    <w:p w:rsidR="00C259F2" w:rsidRDefault="00C259F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0A1108" w:rsidRPr="000A1108" w:rsidRDefault="00C259F2" w:rsidP="00360B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 xml:space="preserve">Helen </w:t>
      </w:r>
      <w:proofErr w:type="spellStart"/>
      <w:r w:rsidR="00360BE2">
        <w:rPr>
          <w:rFonts w:ascii="Calibri" w:eastAsia="Calibri" w:hAnsi="Calibri" w:cs="Times New Roman"/>
          <w:sz w:val="24"/>
          <w:szCs w:val="24"/>
        </w:rPr>
        <w:t>Gittos</w:t>
      </w:r>
      <w:proofErr w:type="spellEnd"/>
      <w:r w:rsidR="00360BE2">
        <w:rPr>
          <w:rFonts w:ascii="Calibri" w:eastAsia="Calibri" w:hAnsi="Calibri" w:cs="Times New Roman"/>
          <w:sz w:val="24"/>
          <w:szCs w:val="24"/>
        </w:rPr>
        <w:t xml:space="preserve"> (University of Oxford): English in the Liturgy before the </w:t>
      </w:r>
      <w:r w:rsidR="00360BE2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ab/>
        <w:t>Reformation.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1</w:t>
      </w:r>
      <w:r w:rsidR="00D91B33">
        <w:rPr>
          <w:rFonts w:ascii="Calibri,Times New Roman" w:eastAsia="Calibri,Times New Roman" w:hAnsi="Calibri,Times New Roman" w:cs="Calibri,Times New Roman"/>
          <w:sz w:val="24"/>
          <w:szCs w:val="24"/>
        </w:rPr>
        <w:t>0</w:t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.</w:t>
      </w:r>
      <w:r w:rsidR="00352D47">
        <w:rPr>
          <w:rFonts w:ascii="Calibri,Times New Roman" w:eastAsia="Calibri,Times New Roman" w:hAnsi="Calibri,Times New Roman" w:cs="Calibri,Times New Roman"/>
          <w:sz w:val="24"/>
          <w:szCs w:val="24"/>
        </w:rPr>
        <w:t>45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Tea/coffee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11.</w:t>
      </w:r>
      <w:r w:rsidR="00360BE2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15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-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1.00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Performing Faith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360BE2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>Nicholas Watson (Harvard University): Religious Drama and the Late-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Medieval Crisis of Authenticity.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 xml:space="preserve">David </w:t>
      </w:r>
      <w:proofErr w:type="spellStart"/>
      <w:r w:rsidR="00360BE2">
        <w:rPr>
          <w:rFonts w:ascii="Calibri" w:eastAsia="Calibri" w:hAnsi="Calibri" w:cs="Times New Roman"/>
          <w:sz w:val="24"/>
          <w:szCs w:val="24"/>
        </w:rPr>
        <w:t>Harrop</w:t>
      </w:r>
      <w:proofErr w:type="spellEnd"/>
      <w:r w:rsidR="00360BE2">
        <w:rPr>
          <w:rFonts w:ascii="Calibri" w:eastAsia="Calibri" w:hAnsi="Calibri" w:cs="Times New Roman"/>
          <w:sz w:val="24"/>
          <w:szCs w:val="24"/>
        </w:rPr>
        <w:t xml:space="preserve"> (QMUL): Sacred Rhetoric and Sacred Emotions in the Later </w:t>
      </w:r>
      <w:r w:rsidR="00360BE2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" w:eastAsia="Calibri" w:hAnsi="Calibri" w:cs="Times New Roman"/>
          <w:sz w:val="24"/>
          <w:szCs w:val="24"/>
        </w:rPr>
        <w:tab/>
        <w:t>Middle Ages.</w:t>
      </w:r>
    </w:p>
    <w:p w:rsidR="00360BE2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60BE2" w:rsidRPr="000A1108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Nicole Rice (St John’s University): Devotional Reading and Display at St.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Bartholomew’s Hospital, London.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1.00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Lunch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60BE2" w:rsidRDefault="00360BE2" w:rsidP="00360BE2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2</w:t>
      </w:r>
      <w:r w:rsidR="000A1108" w:rsidRPr="6E4BA82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.</w:t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00</w:t>
      </w:r>
      <w:r w:rsidR="000A1108" w:rsidRPr="6E4BA82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-</w:t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3</w:t>
      </w:r>
      <w:r w:rsidR="000A1108" w:rsidRPr="6E4BA82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.</w:t>
      </w:r>
      <w:r w:rsidR="00D91B33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3</w:t>
      </w:r>
      <w:r w:rsidR="000A1108" w:rsidRPr="6E4BA82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0          </w:t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Workshop</w:t>
      </w:r>
    </w:p>
    <w:p w:rsidR="00360BE2" w:rsidRDefault="00360BE2" w:rsidP="00360BE2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</w:pPr>
    </w:p>
    <w:p w:rsidR="000A1108" w:rsidRPr="000A1108" w:rsidRDefault="00360BE2" w:rsidP="00360BE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Elisabeth Dutton, with colleagues (University of Fribourg): Exploring 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Performance, Ceremony and Display </w:t>
      </w:r>
      <w:r w:rsidR="00985BBB">
        <w:rPr>
          <w:rFonts w:ascii="Calibri,Times New Roman" w:eastAsia="Calibri,Times New Roman" w:hAnsi="Calibri,Times New Roman" w:cs="Calibri,Times New Roman"/>
          <w:sz w:val="24"/>
          <w:szCs w:val="24"/>
        </w:rPr>
        <w:t>via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the Nuns of Barking Abbey.</w:t>
      </w:r>
    </w:p>
    <w:p w:rsid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1B33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D91B33">
        <w:rPr>
          <w:rFonts w:ascii="Calibri" w:eastAsia="Calibri" w:hAnsi="Calibri" w:cs="Times New Roman"/>
          <w:sz w:val="24"/>
          <w:szCs w:val="24"/>
        </w:rPr>
        <w:t>.30</w:t>
      </w:r>
      <w:r>
        <w:rPr>
          <w:rFonts w:ascii="Calibri" w:eastAsia="Calibri" w:hAnsi="Calibri" w:cs="Times New Roman"/>
          <w:sz w:val="24"/>
          <w:szCs w:val="24"/>
        </w:rPr>
        <w:tab/>
      </w:r>
      <w:r w:rsidR="00D91B33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Tea/coffee</w:t>
      </w:r>
    </w:p>
    <w:p w:rsidR="00D91B33" w:rsidRPr="000A1108" w:rsidRDefault="00D91B33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60BE2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4.15</w:t>
      </w:r>
      <w:r w:rsidR="00D91B33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-</w:t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5</w:t>
      </w:r>
      <w:r w:rsidR="00D91B33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.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30</w:t>
      </w:r>
      <w:r w:rsidR="000A1108"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      </w:t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Performing with Manuscripts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A1108" w:rsidRPr="00B9168A" w:rsidRDefault="00360BE2" w:rsidP="00B9168A">
      <w:pPr>
        <w:spacing w:after="0" w:line="240" w:lineRule="auto"/>
        <w:ind w:left="1440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Marlene Hennessy (Hunter College): ‘Chameleon’ Images in Some Late Medieval British Manuscripts.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A1108" w:rsidRPr="000A1108" w:rsidRDefault="000A1108" w:rsidP="00B916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1108">
        <w:rPr>
          <w:rFonts w:ascii="Calibri" w:eastAsia="Calibri" w:hAnsi="Calibri" w:cs="Times New Roman"/>
          <w:b/>
          <w:sz w:val="24"/>
          <w:szCs w:val="24"/>
        </w:rPr>
        <w:tab/>
      </w:r>
      <w:r w:rsidRPr="000A1108">
        <w:rPr>
          <w:rFonts w:ascii="Calibri" w:eastAsia="Calibri" w:hAnsi="Calibri" w:cs="Times New Roman"/>
          <w:b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Kate Rudy (University of St Andrews): Rubbing, Kissing and Handling English 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Manuscripts in the Late Middle Ages.</w:t>
      </w:r>
    </w:p>
    <w:p w:rsidR="7A49AEB1" w:rsidRDefault="7A49AEB1" w:rsidP="7A49AEB1">
      <w:pPr>
        <w:spacing w:after="0" w:line="240" w:lineRule="auto"/>
        <w:ind w:left="1440" w:hanging="1440"/>
      </w:pPr>
    </w:p>
    <w:p w:rsidR="000A1108" w:rsidRPr="000A1108" w:rsidRDefault="000A1108" w:rsidP="7A49AEB1">
      <w:pPr>
        <w:spacing w:after="0" w:line="240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6.00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Dinner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7.30</w:t>
      </w:r>
      <w:r w:rsidR="00B9168A">
        <w:rPr>
          <w:rFonts w:ascii="Calibri" w:eastAsia="Calibri" w:hAnsi="Calibri" w:cs="Times New Roman"/>
          <w:b/>
          <w:sz w:val="24"/>
          <w:szCs w:val="24"/>
        </w:rPr>
        <w:tab/>
      </w:r>
      <w:r w:rsidR="00B9168A">
        <w:rPr>
          <w:rFonts w:ascii="Calibri" w:eastAsia="Calibri" w:hAnsi="Calibri" w:cs="Times New Roman"/>
          <w:b/>
          <w:sz w:val="24"/>
          <w:szCs w:val="24"/>
        </w:rPr>
        <w:tab/>
      </w:r>
      <w:r w:rsidR="00985BBB">
        <w:rPr>
          <w:rFonts w:ascii="Calibri,Times New Roman" w:eastAsia="Calibri,Times New Roman" w:hAnsi="Calibri,Times New Roman" w:cs="Calibri,Times New Roman"/>
          <w:sz w:val="24"/>
          <w:szCs w:val="24"/>
        </w:rPr>
        <w:t>Bar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Thursday</w:t>
      </w:r>
      <w:r w:rsidR="00A03DE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19th</w:t>
      </w:r>
      <w:r w:rsidR="000A1108" w:rsidRPr="000A110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July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>7.00</w:t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  <w:t>Breakfast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Default="000A1108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9.00-10.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45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   </w:t>
      </w:r>
      <w:r w:rsidRPr="000A1108">
        <w:rPr>
          <w:rFonts w:ascii="Calibri" w:eastAsia="Calibri" w:hAnsi="Calibri" w:cs="Times New Roman"/>
          <w:b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Performance, Objects and Architectural Space</w:t>
      </w:r>
    </w:p>
    <w:p w:rsidR="00360BE2" w:rsidRDefault="00360BE2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</w:pPr>
    </w:p>
    <w:p w:rsidR="00360BE2" w:rsidRPr="00360BE2" w:rsidRDefault="00360BE2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lastRenderedPageBreak/>
        <w:tab/>
      </w:r>
      <w:r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 xml:space="preserve">Andrew </w:t>
      </w:r>
      <w:proofErr w:type="spellStart"/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>Kirkman</w:t>
      </w:r>
      <w:proofErr w:type="spellEnd"/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 xml:space="preserve"> (University of Birmingham) and Philip Weller (University of </w:t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ab/>
        <w:t xml:space="preserve">Nottingham): Image, Music and Midlands Alabaster in Fifteenth-Century </w:t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Cs/>
          <w:sz w:val="24"/>
          <w:szCs w:val="24"/>
        </w:rPr>
        <w:tab/>
        <w:t>Ceremonial and Devotion.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360BE2" w:rsidRDefault="000A1108" w:rsidP="00B916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1108">
        <w:rPr>
          <w:rFonts w:ascii="Calibri" w:eastAsia="Calibri" w:hAnsi="Calibri" w:cs="Times New Roman"/>
          <w:sz w:val="24"/>
          <w:szCs w:val="24"/>
        </w:rPr>
        <w:tab/>
      </w:r>
      <w:r w:rsidRPr="000A1108">
        <w:rPr>
          <w:rFonts w:ascii="Calibri" w:eastAsia="Calibri" w:hAnsi="Calibri" w:cs="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Oliver </w:t>
      </w:r>
      <w:proofErr w:type="spellStart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>Fearon</w:t>
      </w:r>
      <w:proofErr w:type="spellEnd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(University of York): ‘</w:t>
      </w:r>
      <w:proofErr w:type="spellStart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>Ffeyth</w:t>
      </w:r>
      <w:proofErr w:type="spellEnd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fully </w:t>
      </w:r>
      <w:proofErr w:type="spellStart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>serue</w:t>
      </w:r>
      <w:proofErr w:type="spellEnd"/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’: Fashioning Family 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Identity in the English Gentry’s Domestic Glass, </w:t>
      </w:r>
      <w:r w:rsidR="00360BE2">
        <w:rPr>
          <w:rFonts w:ascii="Calibri,Times New Roman" w:eastAsia="Calibri,Times New Roman" w:hAnsi="Calibri,Times New Roman" w:cs="Calibri,Times New Roman"/>
          <w:i/>
          <w:sz w:val="24"/>
          <w:szCs w:val="24"/>
        </w:rPr>
        <w:t>c</w:t>
      </w:r>
      <w:r w:rsidR="00360BE2">
        <w:rPr>
          <w:rFonts w:ascii="Calibri,Times New Roman" w:eastAsia="Calibri,Times New Roman" w:hAnsi="Calibri,Times New Roman" w:cs="Calibri,Times New Roman"/>
          <w:sz w:val="24"/>
          <w:szCs w:val="24"/>
        </w:rPr>
        <w:t>. 1450-1500.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B9168A" w:rsidRDefault="00360BE2" w:rsidP="00B9168A">
      <w:pPr>
        <w:spacing w:after="0" w:line="240" w:lineRule="auto"/>
        <w:ind w:left="144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Matthew Payne (Westminster Abbey): Lady Margaret Beaufort’s Chantry Chapel Before Lady Margaret Beaufort’s Chantry Chapel.</w:t>
      </w:r>
    </w:p>
    <w:p w:rsidR="000A1108" w:rsidRPr="00B9168A" w:rsidRDefault="000A1108" w:rsidP="000A110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10.</w:t>
      </w:r>
      <w:r w:rsidR="00352D47">
        <w:rPr>
          <w:rFonts w:ascii="Calibri,Times New Roman" w:eastAsia="Calibri,Times New Roman" w:hAnsi="Calibri,Times New Roman" w:cs="Calibri,Times New Roman"/>
          <w:sz w:val="24"/>
          <w:szCs w:val="24"/>
        </w:rPr>
        <w:t>45</w:t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="00B9168A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Tea/coffee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11.</w:t>
      </w:r>
      <w:r w:rsidR="0034311B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15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-12.</w:t>
      </w:r>
      <w:r w:rsidR="0034311B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00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</w:t>
      </w:r>
      <w:r w:rsidRPr="000A1108">
        <w:rPr>
          <w:rFonts w:ascii="Calibri" w:eastAsia="Calibri" w:hAnsi="Calibri" w:cs="Times New Roman"/>
          <w:b/>
          <w:sz w:val="24"/>
          <w:szCs w:val="24"/>
        </w:rPr>
        <w:tab/>
      </w:r>
      <w:r w:rsidR="00360BE2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Pre-Excursion Talk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60BE2" w:rsidRDefault="00360BE2" w:rsidP="613CCAA9">
      <w:pPr>
        <w:spacing w:after="0" w:line="240" w:lineRule="auto"/>
        <w:ind w:left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Clive Burgess (Royal Holloway, University of London): The Chichele Family and the Performance of Patronage: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Higham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Ferrers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.</w:t>
      </w:r>
    </w:p>
    <w:p w:rsidR="00360BE2" w:rsidRPr="00360BE2" w:rsidRDefault="00360BE2" w:rsidP="613CCAA9">
      <w:pPr>
        <w:spacing w:after="0" w:line="240" w:lineRule="auto"/>
        <w:ind w:left="1440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0A1108" w:rsidRDefault="00352D47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1</w:t>
      </w:r>
      <w:r w:rsidR="00A30922">
        <w:rPr>
          <w:rFonts w:ascii="Calibri,Times New Roman" w:eastAsia="Calibri,Times New Roman" w:hAnsi="Calibri,Times New Roman" w:cs="Calibri,Times New Roman"/>
          <w:sz w:val="24"/>
          <w:szCs w:val="24"/>
        </w:rPr>
        <w:t>2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>.</w:t>
      </w:r>
      <w:r w:rsidR="00A30922">
        <w:rPr>
          <w:rFonts w:ascii="Calibri,Times New Roman" w:eastAsia="Calibri,Times New Roman" w:hAnsi="Calibri,Times New Roman" w:cs="Calibri,Times New Roman"/>
          <w:sz w:val="24"/>
          <w:szCs w:val="24"/>
        </w:rPr>
        <w:t>45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Excursion to </w:t>
      </w:r>
      <w:proofErr w:type="spellStart"/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>Higham</w:t>
      </w:r>
      <w:proofErr w:type="spellEnd"/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</w:t>
      </w:r>
      <w:proofErr w:type="spellStart"/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>Ferrers</w:t>
      </w:r>
      <w:proofErr w:type="spellEnd"/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and </w:t>
      </w:r>
      <w:proofErr w:type="spellStart"/>
      <w:r w:rsidR="007F706C">
        <w:rPr>
          <w:rFonts w:ascii="Calibri,Times New Roman" w:eastAsia="Calibri,Times New Roman" w:hAnsi="Calibri,Times New Roman" w:cs="Calibri,Times New Roman"/>
          <w:sz w:val="24"/>
          <w:szCs w:val="24"/>
        </w:rPr>
        <w:t>Raunds</w:t>
      </w:r>
      <w:proofErr w:type="spellEnd"/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5.00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,Times New Roman" w:eastAsia="Calibri,Times New Roman" w:hAnsi="Calibri,Times New Roman" w:cs="Calibri,Times New Roman"/>
          <w:sz w:val="24"/>
          <w:szCs w:val="24"/>
        </w:rPr>
        <w:t>Return to</w:t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Harlaxton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7.00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Reception and book launch, </w:t>
      </w:r>
      <w:r w:rsidR="007F706C">
        <w:rPr>
          <w:rFonts w:ascii="Calibri,Times New Roman" w:eastAsia="Calibri,Times New Roman" w:hAnsi="Calibri,Times New Roman" w:cs="Calibri,Times New Roman"/>
          <w:i/>
          <w:iCs/>
          <w:sz w:val="24"/>
          <w:szCs w:val="24"/>
        </w:rPr>
        <w:t xml:space="preserve">The Elite Household 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7.30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Conference dinner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7F706C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Friday</w:t>
      </w:r>
      <w:r w:rsidR="00A03DE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20th</w:t>
      </w:r>
      <w:r w:rsidR="000A1108" w:rsidRPr="000A110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July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7.00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Breakfast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9.30-11.</w:t>
      </w:r>
      <w:r w:rsidR="00352D47"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15</w:t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       </w:t>
      </w:r>
      <w:r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>Royal Performance</w:t>
      </w: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sz w:val="24"/>
          <w:szCs w:val="24"/>
        </w:rPr>
      </w:pP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b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Sonja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Drimmer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(UMass): Political Impiety? Displaying the Life of Edward IV.</w:t>
      </w: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Jaclyn </w:t>
      </w:r>
      <w:proofErr w:type="spellStart"/>
      <w:r>
        <w:rPr>
          <w:rFonts w:ascii="Calibri,Times New Roman" w:eastAsia="Calibri,Times New Roman" w:hAnsi="Calibri,Times New Roman" w:cs="Calibri,Times New Roman"/>
          <w:sz w:val="24"/>
          <w:szCs w:val="24"/>
        </w:rPr>
        <w:t>Rajsic</w:t>
      </w:r>
      <w:proofErr w:type="spellEnd"/>
      <w:r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 (QMUL): Performing History in Royal Genealogical Rolls.</w:t>
      </w:r>
    </w:p>
    <w:p w:rsid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</w:p>
    <w:p w:rsidR="007F706C" w:rsidRPr="007F706C" w:rsidRDefault="007F706C" w:rsidP="000A1108">
      <w:pPr>
        <w:spacing w:after="0" w:line="240" w:lineRule="auto"/>
        <w:rPr>
          <w:rFonts w:ascii="Calibri,Times New Roman" w:eastAsia="Calibri,Times New Roman" w:hAnsi="Calibri,Times New Roman" w:cs="Calibri,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 xml:space="preserve">Anne F. Sutton: ‘It was a world to see him ride about’: The Visibility of the 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  <w:t>King, 1461-1485.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7F706C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11.</w:t>
      </w:r>
      <w:r w:rsidR="00352D47">
        <w:rPr>
          <w:rFonts w:ascii="Calibri,Times New Roman" w:eastAsia="Calibri,Times New Roman" w:hAnsi="Calibri,Times New Roman" w:cs="Calibri,Times New Roman"/>
          <w:sz w:val="24"/>
          <w:szCs w:val="24"/>
        </w:rPr>
        <w:t>15</w:t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Tea/coffee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11.</w:t>
      </w:r>
      <w:r w:rsidR="007F706C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4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5-</w:t>
      </w:r>
      <w:r w:rsidR="00352D47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1.00</w:t>
      </w:r>
      <w:r w:rsidRPr="7A49AEB1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 xml:space="preserve">     </w:t>
      </w:r>
      <w:r w:rsidR="007F706C">
        <w:rPr>
          <w:rFonts w:ascii="Calibri,Times New Roman" w:eastAsia="Calibri,Times New Roman" w:hAnsi="Calibri,Times New Roman" w:cs="Calibri,Times New Roman"/>
          <w:b/>
          <w:bCs/>
          <w:sz w:val="24"/>
          <w:szCs w:val="24"/>
        </w:rPr>
        <w:t>Text and Performance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A1108" w:rsidRPr="000A1108" w:rsidRDefault="007F706C" w:rsidP="7A49AEB1">
      <w:pPr>
        <w:spacing w:after="0" w:line="240" w:lineRule="auto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Joyce Coleman (University of Oklahoma): Chaucer the Page: A Winter’s Tale of Courtly Entertainment.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A1108" w:rsidRPr="000A1108" w:rsidRDefault="007F706C" w:rsidP="7A49AEB1">
      <w:pPr>
        <w:spacing w:after="0" w:line="240" w:lineRule="auto"/>
        <w:ind w:left="1440"/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Robert R. Edwards (Penn State): John Lydgate and the Performance of Late Medieval Culture.</w:t>
      </w:r>
    </w:p>
    <w:p w:rsidR="44768FB4" w:rsidRDefault="44768FB4" w:rsidP="44768FB4">
      <w:pPr>
        <w:spacing w:after="0" w:line="240" w:lineRule="auto"/>
      </w:pPr>
    </w:p>
    <w:p w:rsidR="000A1108" w:rsidRPr="000A1108" w:rsidRDefault="00352D47" w:rsidP="000A1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,Times New Roman" w:eastAsia="Calibri,Times New Roman" w:hAnsi="Calibri,Times New Roman" w:cs="Calibri,Times New Roman"/>
          <w:sz w:val="24"/>
          <w:szCs w:val="24"/>
        </w:rPr>
        <w:t>1.00</w:t>
      </w:r>
      <w:r>
        <w:rPr>
          <w:rFonts w:ascii="Calibri,Times New Roman" w:eastAsia="Calibri,Times New Roman" w:hAnsi="Calibri,Times New Roman" w:cs="Calibri,Times New Roman"/>
          <w:sz w:val="24"/>
          <w:szCs w:val="24"/>
        </w:rPr>
        <w:tab/>
      </w:r>
      <w:r w:rsidR="008C4C77">
        <w:rPr>
          <w:rFonts w:ascii="Calibri" w:eastAsia="Calibri" w:hAnsi="Calibri" w:cs="Times New Roman"/>
          <w:sz w:val="24"/>
          <w:szCs w:val="24"/>
        </w:rPr>
        <w:tab/>
      </w:r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Closing remarks (</w:t>
      </w:r>
      <w:r w:rsidR="0034311B">
        <w:rPr>
          <w:rFonts w:ascii="Calibri,Times New Roman" w:eastAsia="Calibri,Times New Roman" w:hAnsi="Calibri,Times New Roman" w:cs="Calibri,Times New Roman"/>
          <w:sz w:val="24"/>
          <w:szCs w:val="24"/>
        </w:rPr>
        <w:t xml:space="preserve">Julia </w:t>
      </w:r>
      <w:proofErr w:type="spellStart"/>
      <w:r w:rsidR="0034311B">
        <w:rPr>
          <w:rFonts w:ascii="Calibri,Times New Roman" w:eastAsia="Calibri,Times New Roman" w:hAnsi="Calibri,Times New Roman" w:cs="Calibri,Times New Roman"/>
          <w:sz w:val="24"/>
          <w:szCs w:val="24"/>
        </w:rPr>
        <w:t>Boffey</w:t>
      </w:r>
      <w:proofErr w:type="spellEnd"/>
      <w:r w:rsidR="000A1108" w:rsidRPr="7A49AEB1">
        <w:rPr>
          <w:rFonts w:ascii="Calibri,Times New Roman" w:eastAsia="Calibri,Times New Roman" w:hAnsi="Calibri,Times New Roman" w:cs="Calibri,Times New Roman"/>
          <w:sz w:val="24"/>
          <w:szCs w:val="24"/>
        </w:rPr>
        <w:t>), lunch and depart</w:t>
      </w: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A1108" w:rsidRPr="000A1108" w:rsidRDefault="000A1108" w:rsidP="000A11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1C1E18" w:rsidRDefault="00FF6FC0"/>
    <w:sectPr w:rsidR="001C1E18" w:rsidSect="0055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1108"/>
    <w:rsid w:val="00082883"/>
    <w:rsid w:val="000907A6"/>
    <w:rsid w:val="000A1108"/>
    <w:rsid w:val="001B7F0F"/>
    <w:rsid w:val="001D7159"/>
    <w:rsid w:val="00303226"/>
    <w:rsid w:val="0034311B"/>
    <w:rsid w:val="00352D47"/>
    <w:rsid w:val="00360BE2"/>
    <w:rsid w:val="00363111"/>
    <w:rsid w:val="0039646E"/>
    <w:rsid w:val="005177F2"/>
    <w:rsid w:val="00555860"/>
    <w:rsid w:val="006867A7"/>
    <w:rsid w:val="007A5205"/>
    <w:rsid w:val="007F706C"/>
    <w:rsid w:val="008C4C77"/>
    <w:rsid w:val="008C5F9C"/>
    <w:rsid w:val="00930D70"/>
    <w:rsid w:val="0096325D"/>
    <w:rsid w:val="009752F4"/>
    <w:rsid w:val="00985BBB"/>
    <w:rsid w:val="009A5756"/>
    <w:rsid w:val="009E492C"/>
    <w:rsid w:val="00A03DEA"/>
    <w:rsid w:val="00A30922"/>
    <w:rsid w:val="00A54070"/>
    <w:rsid w:val="00AA0886"/>
    <w:rsid w:val="00AF0E14"/>
    <w:rsid w:val="00B21E54"/>
    <w:rsid w:val="00B9168A"/>
    <w:rsid w:val="00C259F2"/>
    <w:rsid w:val="00D655FD"/>
    <w:rsid w:val="00D91B33"/>
    <w:rsid w:val="00DC1DBC"/>
    <w:rsid w:val="00DC3D67"/>
    <w:rsid w:val="00DE312C"/>
    <w:rsid w:val="00EC4F16"/>
    <w:rsid w:val="00ED29D9"/>
    <w:rsid w:val="00ED3B7A"/>
    <w:rsid w:val="00F3017A"/>
    <w:rsid w:val="00F9074C"/>
    <w:rsid w:val="00FF6FC0"/>
    <w:rsid w:val="0F6FAC60"/>
    <w:rsid w:val="2A3C88A2"/>
    <w:rsid w:val="43855D9C"/>
    <w:rsid w:val="44768FB4"/>
    <w:rsid w:val="613CCAA9"/>
    <w:rsid w:val="6E4BA827"/>
    <w:rsid w:val="6ECD8E50"/>
    <w:rsid w:val="716FF838"/>
    <w:rsid w:val="7A49A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CE72-A8F0-4092-AFF9-6C18CE9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Harry</dc:creator>
  <cp:lastModifiedBy>David Harry</cp:lastModifiedBy>
  <cp:revision>7</cp:revision>
  <cp:lastPrinted>2017-02-28T13:41:00Z</cp:lastPrinted>
  <dcterms:created xsi:type="dcterms:W3CDTF">2018-01-29T08:34:00Z</dcterms:created>
  <dcterms:modified xsi:type="dcterms:W3CDTF">2018-02-02T10:58:00Z</dcterms:modified>
</cp:coreProperties>
</file>